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A015C" w14:textId="5187766E" w:rsidR="00DE5575" w:rsidRDefault="00DE5575">
      <w:pPr>
        <w:pStyle w:val="NormalWeb"/>
      </w:pPr>
    </w:p>
    <w:p w14:paraId="76F3E2A8" w14:textId="51FF2BEC" w:rsidR="00440FA2" w:rsidRDefault="00440FA2" w:rsidP="00440FA2">
      <w:pPr>
        <w:pStyle w:val="NormalWeb"/>
        <w:jc w:val="both"/>
        <w:rPr>
          <w:rStyle w:val="Fuerte"/>
        </w:rPr>
      </w:pPr>
      <w:r>
        <w:rPr>
          <w:rStyle w:val="Fuerte"/>
        </w:rPr>
        <w:t xml:space="preserve">                       </w:t>
      </w:r>
      <w:r w:rsidR="00DE5575">
        <w:rPr>
          <w:rStyle w:val="Fuerte"/>
        </w:rPr>
        <w:t>Mendoza, 28 de septiembre de 2026</w:t>
      </w:r>
    </w:p>
    <w:p w14:paraId="4003CD50" w14:textId="4A40900F" w:rsidR="00440FA2" w:rsidRDefault="00440FA2" w:rsidP="00440FA2">
      <w:pPr>
        <w:pStyle w:val="NormalWeb"/>
        <w:jc w:val="both"/>
        <w:rPr>
          <w:rStyle w:val="Fuerte"/>
        </w:rPr>
      </w:pPr>
      <w:r>
        <w:rPr>
          <w:rStyle w:val="Fuerte"/>
        </w:rPr>
        <w:t>Al</w:t>
      </w:r>
      <w:r w:rsidR="000B7408">
        <w:rPr>
          <w:rStyle w:val="Fuerte"/>
        </w:rPr>
        <w:t xml:space="preserve"> </w:t>
      </w:r>
      <w:r>
        <w:rPr>
          <w:rStyle w:val="Fuerte"/>
        </w:rPr>
        <w:t>Presidente Provisional de la Cámara de Senadores de la Provincia de Mendoza</w:t>
      </w:r>
    </w:p>
    <w:p w14:paraId="0925ECEC" w14:textId="7883CCCC" w:rsidR="00440FA2" w:rsidRDefault="00440FA2" w:rsidP="00440FA2">
      <w:pPr>
        <w:pStyle w:val="NormalWeb"/>
        <w:jc w:val="both"/>
        <w:rPr>
          <w:rStyle w:val="Fuerte"/>
        </w:rPr>
      </w:pPr>
      <w:r>
        <w:rPr>
          <w:rStyle w:val="Fuerte"/>
        </w:rPr>
        <w:t>Sr. Martín Kerchner</w:t>
      </w:r>
    </w:p>
    <w:p w14:paraId="0EC7B1D1" w14:textId="3B86C3B2" w:rsidR="00440FA2" w:rsidRDefault="00440FA2" w:rsidP="00440FA2">
      <w:pPr>
        <w:pStyle w:val="NormalWeb"/>
        <w:jc w:val="both"/>
      </w:pPr>
      <w:r>
        <w:rPr>
          <w:rStyle w:val="Fuerte"/>
        </w:rPr>
        <w:t>S/D</w:t>
      </w:r>
    </w:p>
    <w:p w14:paraId="2FCAE4EA" w14:textId="77777777" w:rsidR="00253C31" w:rsidRDefault="00DE5575" w:rsidP="00440FA2">
      <w:pPr>
        <w:pStyle w:val="NormalWeb"/>
        <w:jc w:val="both"/>
      </w:pPr>
      <w:r>
        <w:rPr>
          <w:rStyle w:val="Fuerte"/>
        </w:rPr>
        <w:t>De nuestra consideración:</w:t>
      </w:r>
    </w:p>
    <w:p w14:paraId="2F900D70" w14:textId="6D0D3C30" w:rsidR="00DE5575" w:rsidRDefault="00DE5575" w:rsidP="00440FA2">
      <w:pPr>
        <w:pStyle w:val="NormalWeb"/>
        <w:jc w:val="both"/>
      </w:pPr>
      <w:r>
        <w:t xml:space="preserve">Quienes suscribimos la presente, integrantes de diversos grupos de </w:t>
      </w:r>
      <w:r>
        <w:rPr>
          <w:rStyle w:val="Fuerte"/>
        </w:rPr>
        <w:t>personas jubiladas</w:t>
      </w:r>
      <w:r>
        <w:t xml:space="preserve"> y/o pensionadas, organizaciones gremiales y sociales, y adherentes, nos dirigimos a usted con el objeto de hacerle llegar el Proyecto de Ley denominado </w:t>
      </w:r>
      <w:r>
        <w:rPr>
          <w:rStyle w:val="Fuerte"/>
        </w:rPr>
        <w:t>“Suspensión temporal de cortes de servicios públicos básicos domiciliarios a usuarios en situación de vulnerabilidad social y personas jubiladas en la Provincia de Mendoza”</w:t>
      </w:r>
      <w:r>
        <w:t>, solicitando que el mismo sea considerado y tratado por la Honorable Cámara de Senadores que usted preside.</w:t>
      </w:r>
    </w:p>
    <w:p w14:paraId="44604978" w14:textId="77777777" w:rsidR="00DE5575" w:rsidRDefault="00DE5575" w:rsidP="00440FA2">
      <w:pPr>
        <w:pStyle w:val="NormalWeb"/>
        <w:jc w:val="both"/>
      </w:pPr>
      <w:r>
        <w:t xml:space="preserve">La presentación de este proyecto responde a la </w:t>
      </w:r>
      <w:r>
        <w:rPr>
          <w:rStyle w:val="Fuerte"/>
        </w:rPr>
        <w:t>crítica situación económica que atraviesan numerosos hogares mendocinos</w:t>
      </w:r>
      <w:r>
        <w:t>, particularmente aquellos que se encuentran en condiciones de vulnerabilidad, endeudamiento y pobreza, entre ellos numerosas personas mayores y jubiladas.</w:t>
      </w:r>
    </w:p>
    <w:p w14:paraId="3CEF5AE2" w14:textId="77777777" w:rsidR="00DE5575" w:rsidRDefault="00DE5575" w:rsidP="00440FA2">
      <w:pPr>
        <w:pStyle w:val="NormalWeb"/>
        <w:jc w:val="both"/>
      </w:pPr>
      <w:r>
        <w:t xml:space="preserve">En este contexto, consideramos fundamental garantizar la continuidad de los servicios públicos básicos domiciliarios, tales como </w:t>
      </w:r>
      <w:r>
        <w:rPr>
          <w:rStyle w:val="Fuerte"/>
        </w:rPr>
        <w:t>agua, energía eléctrica y gas</w:t>
      </w:r>
      <w:r>
        <w:t xml:space="preserve">, por tratarse de servicios indispensables para una vida digna. Su acceso se encuentra estrechamente vinculado con el </w:t>
      </w:r>
      <w:r>
        <w:rPr>
          <w:rStyle w:val="Fuerte"/>
        </w:rPr>
        <w:t>ejercicio efectivo de derechos humanos fundamentales</w:t>
      </w:r>
      <w:r>
        <w:t>, como el derecho a la salud, a la vivienda adecuada, a la integridad y a una vida digna.</w:t>
      </w:r>
    </w:p>
    <w:p w14:paraId="457E6538" w14:textId="77777777" w:rsidR="00DE5575" w:rsidRDefault="00DE5575" w:rsidP="00440FA2">
      <w:pPr>
        <w:pStyle w:val="NormalWeb"/>
        <w:jc w:val="both"/>
      </w:pPr>
      <w:r>
        <w:t>Por ello, entendemos que la suspensión temporal de los cortes para quienes atraviesan situaciones de especial vulnerabilidad constituye una medida necesaria para proteger a las personas y familias que actualmente no cuentan con los recursos suficientes para afrontar el costo de estos servicios esenciales.</w:t>
      </w:r>
    </w:p>
    <w:p w14:paraId="1CFDFC5F" w14:textId="77777777" w:rsidR="00DE5575" w:rsidRDefault="00DE5575" w:rsidP="00440FA2">
      <w:pPr>
        <w:pStyle w:val="NormalWeb"/>
        <w:jc w:val="both"/>
      </w:pPr>
      <w:r>
        <w:rPr>
          <w:rStyle w:val="Fuerte"/>
        </w:rPr>
        <w:t>Por lo expuesto, solicitamos a usted que tenga por presentado el proyecto de ley que se acompaña, disponga su correspondiente ingreso y giro a las comisiones legislativas que resulten competentes, y promueva su tratamiento por la Honorable Cámara de Senadores, a fin de que pueda ser considerado y, oportunamente, sancionado conforme al procedimiento legislativo vigente.</w:t>
      </w:r>
    </w:p>
    <w:p w14:paraId="56C798FC" w14:textId="77777777" w:rsidR="00DE5575" w:rsidRDefault="00DE5575" w:rsidP="00440FA2">
      <w:pPr>
        <w:pStyle w:val="NormalWeb"/>
        <w:jc w:val="both"/>
      </w:pPr>
      <w:r>
        <w:t xml:space="preserve">Considerando la </w:t>
      </w:r>
      <w:r>
        <w:rPr>
          <w:rStyle w:val="Fuerte"/>
        </w:rPr>
        <w:t>urgencia y relevancia social</w:t>
      </w:r>
      <w:r>
        <w:t xml:space="preserve"> de la problemática planteada, solicitamos asimismo que se arbitren los medios necesarios para dar al proyecto un tratamiento oportuno.</w:t>
      </w:r>
    </w:p>
    <w:p w14:paraId="4244D888" w14:textId="77777777" w:rsidR="00DE5575" w:rsidRDefault="00DE5575" w:rsidP="00440FA2">
      <w:pPr>
        <w:pStyle w:val="NormalWeb"/>
        <w:jc w:val="both"/>
      </w:pPr>
      <w:r>
        <w:t>Sin otro particular, y esperando una pronta respuesta, saludamos a usted atentamente.</w:t>
      </w:r>
    </w:p>
    <w:sectPr w:rsidR="00DE5575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8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575"/>
    <w:rsid w:val="000B7408"/>
    <w:rsid w:val="00253C31"/>
    <w:rsid w:val="002E19EF"/>
    <w:rsid w:val="00440FA2"/>
    <w:rsid w:val="006752AF"/>
    <w:rsid w:val="00900BEB"/>
    <w:rsid w:val="00B167A4"/>
    <w:rsid w:val="00D65F95"/>
    <w:rsid w:val="00DE5575"/>
    <w:rsid w:val="00EE1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8175BF"/>
  <w15:chartTrackingRefBased/>
  <w15:docId w15:val="{EC20E944-4C83-9B47-95BE-318A409EA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E55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E55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DE55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E55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E55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E55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E55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E55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E55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E55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E55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E55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E557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E557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E557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E557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E557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E557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E55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E55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E55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E55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E55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E557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E557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E557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E55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E557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E557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E5575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Fuerte">
    <w:name w:val="Strong"/>
    <w:basedOn w:val="Fuentedeprrafopredeter"/>
    <w:uiPriority w:val="22"/>
    <w:qFormat/>
    <w:rsid w:val="00DE557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360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MARIA VILLAFAÑE</dc:creator>
  <cp:keywords/>
  <dc:description/>
  <cp:lastModifiedBy>ANA MARIA VILLAFAÑE</cp:lastModifiedBy>
  <cp:revision>2</cp:revision>
  <dcterms:created xsi:type="dcterms:W3CDTF">2026-09-24T14:47:00Z</dcterms:created>
  <dcterms:modified xsi:type="dcterms:W3CDTF">2026-09-24T14:47:00Z</dcterms:modified>
</cp:coreProperties>
</file>